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54A" w:rsidRDefault="00EF1E14">
      <w:pPr>
        <w:ind w:firstLineChars="0" w:firstLine="0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b/>
          <w:sz w:val="52"/>
          <w:szCs w:val="52"/>
        </w:rPr>
        <w:t>西城区项目支出绩效报告</w:t>
      </w:r>
    </w:p>
    <w:p w:rsidR="0055554A" w:rsidRDefault="00EF1E14">
      <w:pPr>
        <w:spacing w:before="100" w:beforeAutospacing="1" w:after="100" w:afterAutospacing="1" w:line="312" w:lineRule="auto"/>
        <w:ind w:firstLineChars="0" w:firstLine="0"/>
        <w:jc w:val="center"/>
        <w:rPr>
          <w:rFonts w:ascii="仿宋_GB2312" w:hAnsi="宋体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（2024年度）</w:t>
      </w:r>
    </w:p>
    <w:p w:rsidR="0055554A" w:rsidRDefault="0055554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55554A" w:rsidRDefault="0055554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55554A" w:rsidRDefault="0055554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55554A" w:rsidRDefault="0055554A">
      <w:pPr>
        <w:spacing w:before="100" w:beforeAutospacing="1" w:after="100" w:afterAutospacing="1" w:line="312" w:lineRule="auto"/>
        <w:ind w:firstLine="600"/>
        <w:rPr>
          <w:rFonts w:ascii="仿宋_GB2312" w:eastAsia="宋体"/>
          <w:sz w:val="30"/>
          <w:szCs w:val="24"/>
        </w:rPr>
      </w:pPr>
    </w:p>
    <w:p w:rsidR="0055554A" w:rsidRDefault="0055554A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55554A" w:rsidRDefault="0055554A">
      <w:pPr>
        <w:spacing w:before="100" w:beforeAutospacing="1" w:after="100" w:afterAutospacing="1" w:line="312" w:lineRule="auto"/>
        <w:ind w:firstLineChars="62" w:firstLine="198"/>
        <w:rPr>
          <w:rFonts w:ascii="仿宋_GB2312" w:hAnsi="宋体"/>
          <w:sz w:val="32"/>
          <w:szCs w:val="32"/>
          <w:u w:val="single"/>
        </w:rPr>
      </w:pPr>
    </w:p>
    <w:p w:rsidR="0055554A" w:rsidRDefault="00EF1E14">
      <w:pPr>
        <w:spacing w:before="100" w:beforeAutospacing="1" w:after="100" w:afterAutospacing="1" w:line="312" w:lineRule="auto"/>
        <w:ind w:leftChars="600" w:left="1680" w:firstLineChars="281" w:firstLine="899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 xml:space="preserve">部门名称 </w:t>
      </w:r>
      <w:r>
        <w:rPr>
          <w:rFonts w:ascii="仿宋_GB2312" w:hAnsi="宋体" w:hint="eastAsia"/>
          <w:sz w:val="32"/>
          <w:szCs w:val="32"/>
          <w:u w:val="single"/>
        </w:rPr>
        <w:t>北京市西城区机关事务服务中心</w:t>
      </w:r>
    </w:p>
    <w:p w:rsidR="0055554A" w:rsidRDefault="00EF1E14">
      <w:pPr>
        <w:spacing w:before="100" w:beforeAutospacing="1" w:after="100" w:afterAutospacing="1" w:line="312" w:lineRule="auto"/>
        <w:ind w:leftChars="600" w:left="1680" w:firstLineChars="281" w:firstLine="899"/>
        <w:jc w:val="left"/>
        <w:rPr>
          <w:rFonts w:ascii="仿宋_GB2312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项目名称</w:t>
      </w:r>
      <w:r>
        <w:rPr>
          <w:rFonts w:ascii="仿宋_GB2312" w:hAnsi="宋体" w:hint="eastAsia"/>
          <w:sz w:val="32"/>
          <w:szCs w:val="32"/>
          <w:u w:val="single"/>
        </w:rPr>
        <w:t xml:space="preserve"> </w:t>
      </w:r>
      <w:r w:rsidR="00F40831">
        <w:rPr>
          <w:rFonts w:ascii="仿宋_GB2312" w:hAnsi="宋体" w:hint="eastAsia"/>
          <w:sz w:val="32"/>
          <w:szCs w:val="32"/>
          <w:u w:val="single"/>
        </w:rPr>
        <w:t xml:space="preserve"> </w:t>
      </w:r>
      <w:r>
        <w:rPr>
          <w:rFonts w:ascii="仿宋_GB2312" w:hAnsi="宋体" w:hint="eastAsia"/>
          <w:sz w:val="32"/>
          <w:szCs w:val="32"/>
          <w:u w:val="single"/>
        </w:rPr>
        <w:t xml:space="preserve">机关办公用房取暖经费        </w:t>
      </w:r>
    </w:p>
    <w:p w:rsidR="0055554A" w:rsidRDefault="00EF1E14">
      <w:pPr>
        <w:spacing w:before="100" w:beforeAutospacing="1" w:after="100" w:afterAutospacing="1" w:line="312" w:lineRule="auto"/>
        <w:ind w:leftChars="600" w:left="1680" w:firstLineChars="281" w:firstLine="899"/>
        <w:jc w:val="left"/>
        <w:rPr>
          <w:rFonts w:ascii="仿宋_GB2312" w:eastAsia="宋体" w:hAnsi="宋体"/>
          <w:sz w:val="32"/>
          <w:szCs w:val="32"/>
          <w:u w:val="single"/>
        </w:rPr>
      </w:pPr>
      <w:r>
        <w:rPr>
          <w:rFonts w:ascii="仿宋_GB2312" w:hAnsi="宋体" w:hint="eastAsia"/>
          <w:sz w:val="32"/>
          <w:szCs w:val="32"/>
        </w:rPr>
        <w:t>填报日期</w:t>
      </w:r>
      <w:r>
        <w:rPr>
          <w:rFonts w:ascii="仿宋_GB2312" w:hAnsi="宋体" w:hint="eastAsia"/>
          <w:sz w:val="32"/>
          <w:szCs w:val="32"/>
          <w:u w:val="single"/>
        </w:rPr>
        <w:t xml:space="preserve">   </w:t>
      </w:r>
      <w:r w:rsidR="00F40831">
        <w:rPr>
          <w:rFonts w:ascii="仿宋_GB2312" w:hAnsi="宋体" w:hint="eastAsia"/>
          <w:sz w:val="32"/>
          <w:szCs w:val="32"/>
          <w:u w:val="single"/>
        </w:rPr>
        <w:t xml:space="preserve">   </w:t>
      </w:r>
      <w:r>
        <w:rPr>
          <w:rFonts w:ascii="仿宋_GB2312" w:hAnsi="宋体" w:hint="eastAsia"/>
          <w:sz w:val="32"/>
          <w:szCs w:val="32"/>
          <w:u w:val="single"/>
        </w:rPr>
        <w:t xml:space="preserve">2025年3月              </w:t>
      </w:r>
    </w:p>
    <w:p w:rsidR="0055554A" w:rsidRDefault="00EF1E14">
      <w:pPr>
        <w:ind w:firstLine="640"/>
        <w:jc w:val="center"/>
        <w:rPr>
          <w:rFonts w:ascii="方正小标宋简体" w:eastAsia="方正小标宋简体" w:hAnsi="Arial" w:cs="Arial"/>
          <w:b/>
          <w:bCs/>
          <w:sz w:val="44"/>
          <w:szCs w:val="44"/>
        </w:rPr>
      </w:pPr>
      <w:r>
        <w:rPr>
          <w:rFonts w:ascii="仿宋_GB2312" w:eastAsia="宋体" w:hAnsi="宋体"/>
          <w:sz w:val="32"/>
          <w:szCs w:val="32"/>
          <w:u w:val="single"/>
        </w:rPr>
        <w:br w:type="page"/>
      </w:r>
      <w:r>
        <w:rPr>
          <w:rFonts w:ascii="方正小标宋简体" w:eastAsia="方正小标宋简体" w:hAnsi="宋体" w:cs="Arial" w:hint="eastAsia"/>
          <w:b/>
          <w:bCs/>
          <w:sz w:val="44"/>
          <w:szCs w:val="44"/>
        </w:rPr>
        <w:lastRenderedPageBreak/>
        <w:t>项目支出绩效评价报告</w:t>
      </w:r>
    </w:p>
    <w:p w:rsidR="0055554A" w:rsidRDefault="00EF1E14">
      <w:pPr>
        <w:ind w:firstLine="640"/>
        <w:jc w:val="center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（参考提纲）</w:t>
      </w:r>
    </w:p>
    <w:p w:rsidR="0055554A" w:rsidRDefault="00EF1E14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一、基本情况</w:t>
      </w:r>
    </w:p>
    <w:p w:rsidR="0055554A" w:rsidRDefault="00EF1E14">
      <w:p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（一）项目概况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sz w:val="32"/>
          <w:szCs w:val="32"/>
        </w:rPr>
        <w:t>1.项目内容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2024年机关办公用房取暖经费预算10227063.16元，</w:t>
      </w:r>
      <w:r w:rsidR="00D27A3D">
        <w:rPr>
          <w:rFonts w:ascii="仿宋_GB2312" w:hAnsi="仿宋_GB2312" w:cs="仿宋_GB2312" w:hint="eastAsia"/>
          <w:sz w:val="32"/>
          <w:szCs w:val="32"/>
        </w:rPr>
        <w:t>为</w:t>
      </w:r>
      <w:r w:rsidR="00D27A3D">
        <w:rPr>
          <w:rFonts w:ascii="仿宋_GB2312" w:hAnsi="仿宋_GB2312" w:cs="仿宋_GB2312"/>
          <w:sz w:val="32"/>
          <w:szCs w:val="32"/>
        </w:rPr>
        <w:t>各</w:t>
      </w:r>
      <w:r w:rsidR="00D27A3D">
        <w:rPr>
          <w:rFonts w:ascii="仿宋_GB2312" w:hAnsi="仿宋_GB2312" w:cs="仿宋_GB2312" w:hint="eastAsia"/>
          <w:sz w:val="32"/>
          <w:szCs w:val="32"/>
        </w:rPr>
        <w:t>办公点取暖费的</w:t>
      </w:r>
      <w:r>
        <w:rPr>
          <w:rFonts w:ascii="仿宋_GB2312" w:hAnsi="仿宋_GB2312" w:cs="仿宋_GB2312" w:hint="eastAsia"/>
          <w:sz w:val="32"/>
          <w:szCs w:val="32"/>
        </w:rPr>
        <w:t>。2024年10月份开始进行各处办公用房取暖费的支付工作，供暖季前支付完成。</w:t>
      </w:r>
    </w:p>
    <w:p w:rsidR="0055554A" w:rsidRDefault="00EF1E14">
      <w:pPr>
        <w:adjustRightInd w:val="0"/>
        <w:snapToGrid w:val="0"/>
        <w:spacing w:line="560" w:lineRule="exact"/>
        <w:ind w:left="630" w:firstLineChars="0" w:firstLine="0"/>
        <w:jc w:val="left"/>
        <w:rPr>
          <w:rFonts w:ascii="仿宋_GB2312" w:hAnsi="仿宋_GB2312" w:cs="仿宋_GB2312"/>
          <w:b/>
          <w:bCs/>
          <w:kern w:val="0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kern w:val="0"/>
          <w:sz w:val="32"/>
          <w:szCs w:val="32"/>
        </w:rPr>
        <w:t>2.资金投入和使用情况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2024年机关办公用房取暖预算资金10227063.16元，为专项资金。区财政局财政预算批复资金10227063.16元。截至2024年12月31日，实际到位资金10227063.16元，实际支出8687933.68元。年末结余0.00元。</w:t>
      </w:r>
    </w:p>
    <w:p w:rsidR="0055554A" w:rsidRDefault="00EF1E14">
      <w:pPr>
        <w:numPr>
          <w:ilvl w:val="0"/>
          <w:numId w:val="1"/>
        </w:num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项目绩效目</w:t>
      </w:r>
    </w:p>
    <w:p w:rsidR="0055554A" w:rsidRDefault="00EF1E14">
      <w:pPr>
        <w:spacing w:line="560" w:lineRule="exact"/>
        <w:ind w:firstLine="602"/>
        <w:rPr>
          <w:rFonts w:ascii="仿宋_GB2312" w:hAnsi="仿宋_GB2312" w:cs="仿宋_GB2312"/>
          <w:b/>
          <w:bCs/>
          <w:sz w:val="30"/>
          <w:szCs w:val="30"/>
        </w:rPr>
      </w:pPr>
      <w:r>
        <w:rPr>
          <w:rFonts w:ascii="仿宋_GB2312" w:hAnsi="仿宋_GB2312" w:cs="仿宋_GB2312" w:hint="eastAsia"/>
          <w:b/>
          <w:bCs/>
          <w:sz w:val="30"/>
          <w:szCs w:val="30"/>
        </w:rPr>
        <w:t>1.总体目标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保证各机关办公工作的正常开展，保障了各单位的办公基本条件。</w:t>
      </w:r>
    </w:p>
    <w:p w:rsidR="0055554A" w:rsidRDefault="00EF1E14">
      <w:pPr>
        <w:spacing w:line="560" w:lineRule="exact"/>
        <w:ind w:firstLine="602"/>
        <w:rPr>
          <w:rFonts w:ascii="仿宋_GB2312" w:hAnsi="仿宋_GB2312" w:cs="仿宋_GB2312"/>
          <w:b/>
          <w:bCs/>
          <w:sz w:val="30"/>
          <w:szCs w:val="30"/>
        </w:rPr>
      </w:pPr>
      <w:r>
        <w:rPr>
          <w:rFonts w:ascii="仿宋_GB2312" w:hAnsi="仿宋_GB2312" w:cs="仿宋_GB2312" w:hint="eastAsia"/>
          <w:b/>
          <w:bCs/>
          <w:sz w:val="30"/>
          <w:szCs w:val="30"/>
        </w:rPr>
        <w:t>2.阶段性目标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按时缴纳24处办公用房供暖费，按时供暖，保障各单位的正常办公环境。</w:t>
      </w:r>
    </w:p>
    <w:p w:rsidR="0055554A" w:rsidRDefault="00EF1E14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二、绩效评价工作开展情况</w:t>
      </w:r>
    </w:p>
    <w:p w:rsidR="0055554A" w:rsidRDefault="00EF1E14">
      <w:p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（一）绩效评价目的、对象和范围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1.绩效评价的目的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依据设定的绩效目标，运用科学、合理的绩效评价指标、评价标准和评价方法，对项目支出的经济性、效率性、效益性和公平性以及预算资金的投</w:t>
      </w:r>
      <w:r>
        <w:rPr>
          <w:rFonts w:ascii="仿宋_GB2312" w:hAnsi="仿宋_GB2312" w:cs="仿宋_GB2312" w:hint="eastAsia"/>
          <w:sz w:val="32"/>
          <w:szCs w:val="32"/>
        </w:rPr>
        <w:lastRenderedPageBreak/>
        <w:t>入、使用过程、产出和效果进行客观、公正的测量、分析和评判。</w:t>
      </w:r>
    </w:p>
    <w:p w:rsidR="0055554A" w:rsidRDefault="00EF1E14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2.绩效评价的对象和范围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/>
          <w:sz w:val="32"/>
          <w:szCs w:val="32"/>
        </w:rPr>
        <w:t>机关办公用房取暖费支出的经济性、效率性、效益性和</w:t>
      </w:r>
      <w:r>
        <w:rPr>
          <w:rFonts w:ascii="仿宋_GB2312" w:hAnsi="仿宋_GB2312" w:cs="仿宋_GB2312" w:hint="eastAsia"/>
          <w:sz w:val="32"/>
          <w:szCs w:val="32"/>
        </w:rPr>
        <w:t>公平</w:t>
      </w:r>
      <w:r>
        <w:rPr>
          <w:rFonts w:ascii="仿宋_GB2312" w:hAnsi="仿宋_GB2312" w:cs="仿宋_GB2312"/>
          <w:sz w:val="32"/>
          <w:szCs w:val="32"/>
        </w:rPr>
        <w:t>性以及预算资金的投入、使用过程、产出。</w:t>
      </w:r>
    </w:p>
    <w:p w:rsidR="0055554A" w:rsidRDefault="00EF1E14">
      <w:p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（二）绩效评价原则、评价指标体系（附表说明）、评价方法、评价标准等。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1.绩效评价原则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建立科学、合理的项目支出绩效评价管理体系，提高财政资源配置效率和使用效益。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2.绩效评价指标体系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单位自评指标是指预算批复时确定的绩效指标，包括项目的产出数量、质量、时效、成本以及经济效益、社会效益、生态效益、可持续影响、服务对象满意度等。具体评价指标体系详见附件。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3.绩效评价方法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综合采用成本效益分析法、比较法、因素分析法、最低成本法、公众评判法、标杆管理法等。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4.绩效评价标准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</w:t>
      </w:r>
      <w:r w:rsidR="003D6507">
        <w:rPr>
          <w:rFonts w:ascii="仿宋_GB2312" w:hAnsi="仿宋_GB2312" w:cs="仿宋_GB2312" w:hint="eastAsia"/>
          <w:sz w:val="32"/>
          <w:szCs w:val="32"/>
        </w:rPr>
        <w:t>相</w:t>
      </w:r>
      <w:r w:rsidR="003D6507">
        <w:rPr>
          <w:rFonts w:ascii="仿宋_GB2312" w:hAnsi="仿宋_GB2312" w:cs="仿宋_GB2312"/>
          <w:sz w:val="32"/>
          <w:szCs w:val="32"/>
        </w:rPr>
        <w:t>关</w:t>
      </w:r>
      <w:r>
        <w:rPr>
          <w:rFonts w:ascii="仿宋_GB2312" w:hAnsi="仿宋_GB2312" w:cs="仿宋_GB2312" w:hint="eastAsia"/>
          <w:sz w:val="32"/>
          <w:szCs w:val="32"/>
        </w:rPr>
        <w:t>要求，严格执行、规范管理。</w:t>
      </w:r>
    </w:p>
    <w:p w:rsidR="0055554A" w:rsidRDefault="00EF1E14">
      <w:pPr>
        <w:numPr>
          <w:ilvl w:val="0"/>
          <w:numId w:val="1"/>
        </w:numPr>
        <w:tabs>
          <w:tab w:val="left" w:pos="1436"/>
        </w:tabs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绩效评价工作过程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1.前期准备阶段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（1）成立自评工作组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（2）制定本年度自评工作方案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（3）确定评价指标体系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依据区机关事务服务中心评价指标体系（附件）进行评分。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2.组织实施阶段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（1）开展内部培训。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（2）搜集资料。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（3）填报《项目支出绩效自评表》、撰写自评项目《项目支出绩效评价报告》。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3.提交报告阶段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（1）自评结果审核。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（2）修订自评结果。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4.成果应用阶段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汇总分析自评问题，制定整改清单，将整改情况形成报告。</w:t>
      </w:r>
    </w:p>
    <w:p w:rsidR="0055554A" w:rsidRDefault="00EF1E14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三、综合评价情况及评价结论（附相关评分表）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综合评价情况：通过取暖费缴纳，满足相关单位办公的基本条件，实现各单位的基本职能，提高各单位机关办公的效率。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评价结论：机关办公用房取暖费项目自评得分99分，绩效级别为“优”。</w:t>
      </w:r>
    </w:p>
    <w:p w:rsidR="0055554A" w:rsidRDefault="00EF1E14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四、绩效评价指标分析</w:t>
      </w:r>
    </w:p>
    <w:p w:rsidR="0055554A" w:rsidRDefault="00EF1E14">
      <w:p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（一）项目决策情况</w:t>
      </w:r>
    </w:p>
    <w:p w:rsidR="0055554A" w:rsidRDefault="00EF1E14">
      <w:pPr>
        <w:spacing w:line="560" w:lineRule="exact"/>
        <w:ind w:firstLine="640"/>
        <w:rPr>
          <w:rFonts w:ascii="楷体_GB2312" w:eastAsia="楷体_GB2312" w:hAnsi="宋体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由我单位负责</w:t>
      </w:r>
      <w:r w:rsidR="00D27A3D">
        <w:rPr>
          <w:rFonts w:ascii="仿宋_GB2312" w:hAnsi="仿宋_GB2312" w:cs="仿宋_GB2312" w:hint="eastAsia"/>
          <w:sz w:val="32"/>
          <w:szCs w:val="32"/>
        </w:rPr>
        <w:t>各</w:t>
      </w:r>
      <w:r>
        <w:rPr>
          <w:rFonts w:ascii="仿宋_GB2312" w:hAnsi="仿宋_GB2312" w:cs="仿宋_GB2312" w:hint="eastAsia"/>
          <w:color w:val="000000"/>
          <w:sz w:val="32"/>
          <w:szCs w:val="32"/>
        </w:rPr>
        <w:t>办公用房的取暖费缴纳工作。</w:t>
      </w:r>
    </w:p>
    <w:p w:rsidR="0055554A" w:rsidRDefault="00EF1E14">
      <w:pPr>
        <w:numPr>
          <w:ilvl w:val="0"/>
          <w:numId w:val="2"/>
        </w:num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项目过程情况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1.项目资金管理情况</w:t>
      </w:r>
    </w:p>
    <w:p w:rsidR="0055554A" w:rsidRDefault="00EF1E14">
      <w:pPr>
        <w:spacing w:line="560" w:lineRule="exact"/>
        <w:ind w:firstLineChars="0" w:firstLine="0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 xml:space="preserve">    </w:t>
      </w:r>
      <w:r>
        <w:rPr>
          <w:rFonts w:ascii="仿宋_GB2312" w:hAnsi="仿宋_GB2312" w:cs="仿宋_GB2312" w:hint="eastAsia"/>
          <w:sz w:val="32"/>
          <w:szCs w:val="32"/>
        </w:rPr>
        <w:t>2024年机关办公用房取暖预算资金10227063.16元，为专项资金。区财政局财政预算批复资金10227063.16元。截至2024年12月31日，实际到位资金10227063.16元，实际支出8687933.68元。年末结余0.00元。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本项目严格按照</w:t>
      </w:r>
      <w:r w:rsidR="000C2DFE">
        <w:rPr>
          <w:rFonts w:ascii="仿宋_GB2312" w:hAnsi="仿宋_GB2312" w:cs="仿宋_GB2312" w:hint="eastAsia"/>
          <w:sz w:val="32"/>
          <w:szCs w:val="32"/>
        </w:rPr>
        <w:t>相关</w:t>
      </w:r>
      <w:r w:rsidR="000C2DFE">
        <w:rPr>
          <w:rFonts w:ascii="仿宋_GB2312" w:hAnsi="仿宋_GB2312" w:cs="仿宋_GB2312"/>
          <w:sz w:val="32"/>
          <w:szCs w:val="32"/>
        </w:rPr>
        <w:t>文件</w:t>
      </w:r>
      <w:r>
        <w:rPr>
          <w:rFonts w:ascii="仿宋_GB2312" w:hAnsi="仿宋_GB2312" w:cs="仿宋_GB2312" w:hint="eastAsia"/>
          <w:sz w:val="32"/>
          <w:szCs w:val="32"/>
        </w:rPr>
        <w:t>进行资金管理。项目所有款项均按照合同约定，依据项目进度拨付资金。</w:t>
      </w:r>
    </w:p>
    <w:p w:rsidR="0055554A" w:rsidRDefault="00EF1E14" w:rsidP="00F40831">
      <w:pPr>
        <w:spacing w:line="560" w:lineRule="exact"/>
        <w:ind w:firstLine="643"/>
        <w:rPr>
          <w:rFonts w:ascii="仿宋_GB2312" w:hAnsi="仿宋_GB2312" w:cs="仿宋_GB2312"/>
          <w:b/>
          <w:bCs/>
          <w:sz w:val="32"/>
          <w:szCs w:val="32"/>
        </w:rPr>
      </w:pPr>
      <w:r>
        <w:rPr>
          <w:rFonts w:ascii="仿宋_GB2312" w:hAnsi="仿宋_GB2312" w:cs="仿宋_GB2312" w:hint="eastAsia"/>
          <w:b/>
          <w:bCs/>
          <w:sz w:val="32"/>
          <w:szCs w:val="32"/>
        </w:rPr>
        <w:t>2.项目组织实施情况</w:t>
      </w:r>
    </w:p>
    <w:p w:rsidR="0055554A" w:rsidRDefault="00EF1E14">
      <w:p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项目实施过程中，加强制度管理，努力提高服务水平，为机关广大干部职工营造良好的办公、生活环境。</w:t>
      </w:r>
    </w:p>
    <w:p w:rsidR="0055554A" w:rsidRDefault="00EF1E14">
      <w:pPr>
        <w:numPr>
          <w:ilvl w:val="0"/>
          <w:numId w:val="2"/>
        </w:num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项目产出情况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通过本项目的实施，改善了行政性办公用房的办公条件，提升了行政效能。</w:t>
      </w:r>
    </w:p>
    <w:p w:rsidR="0055554A" w:rsidRDefault="00EF1E14">
      <w:pPr>
        <w:numPr>
          <w:ilvl w:val="0"/>
          <w:numId w:val="2"/>
        </w:numPr>
        <w:spacing w:line="560" w:lineRule="exact"/>
        <w:ind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项目效益情况</w:t>
      </w:r>
    </w:p>
    <w:p w:rsidR="0055554A" w:rsidRDefault="00EF1E14" w:rsidP="00F40831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社会效益：通过本项目的实施，改善了行政性办公用房的办公条件，提升了行政效能。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可持续影响：有效改善办公用房及公共区域的环境，办公用房及公共区域使用的可持续利用，为推动区域经济社会的可持续发展提供保障。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服务对象满意度：各使用单位对房屋采暖工作执行满意度100%。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项目实施后产生的社会效益、可持续影响效益及服务对象满意度与预期设定的绩效目标一致。</w:t>
      </w:r>
    </w:p>
    <w:p w:rsidR="0055554A" w:rsidRDefault="00EF1E14">
      <w:pPr>
        <w:numPr>
          <w:ilvl w:val="0"/>
          <w:numId w:val="3"/>
        </w:num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主要经验及做法、存在的问题及原因分析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主要经验及做法：区机关事务服务中心</w:t>
      </w:r>
      <w:r w:rsidR="00D27A3D">
        <w:rPr>
          <w:rFonts w:ascii="仿宋_GB2312" w:hAnsi="仿宋_GB2312" w:cs="仿宋_GB2312" w:hint="eastAsia"/>
          <w:sz w:val="32"/>
          <w:szCs w:val="32"/>
        </w:rPr>
        <w:t>具体负责房屋租赁的统筹协调，</w:t>
      </w:r>
      <w:r>
        <w:rPr>
          <w:rFonts w:ascii="仿宋_GB2312" w:hAnsi="仿宋_GB2312" w:cs="仿宋_GB2312" w:hint="eastAsia"/>
          <w:sz w:val="32"/>
          <w:szCs w:val="32"/>
        </w:rPr>
        <w:t>专款专用，严格按照合同支付每笔费用。</w:t>
      </w:r>
    </w:p>
    <w:p w:rsidR="0055554A" w:rsidRDefault="00EF1E14">
      <w:pPr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存在的问题及原因分析：无</w:t>
      </w:r>
    </w:p>
    <w:p w:rsidR="0055554A" w:rsidRDefault="00EF1E14">
      <w:pPr>
        <w:numPr>
          <w:ilvl w:val="0"/>
          <w:numId w:val="3"/>
        </w:num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有关建议</w:t>
      </w:r>
    </w:p>
    <w:p w:rsidR="0055554A" w:rsidRDefault="00EF1E14">
      <w:pPr>
        <w:spacing w:line="560" w:lineRule="exact"/>
        <w:ind w:firstLine="640"/>
        <w:rPr>
          <w:rFonts w:ascii="黑体" w:eastAsia="黑体" w:hAnsi="黑体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进一步加强预算管理，加大预算执行力度，确保实现预算管理的科学化、公开化、透明化。</w:t>
      </w:r>
    </w:p>
    <w:p w:rsidR="0055554A" w:rsidRDefault="00EF1E14">
      <w:pPr>
        <w:ind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七、其他需要说明的问题</w:t>
      </w:r>
    </w:p>
    <w:p w:rsidR="0055554A" w:rsidRDefault="00EF1E14">
      <w:pPr>
        <w:spacing w:line="560" w:lineRule="exact"/>
        <w:ind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>无其他需要说明的问题。</w:t>
      </w:r>
    </w:p>
    <w:p w:rsidR="0055554A" w:rsidRDefault="0055554A">
      <w:pPr>
        <w:ind w:firstLine="560"/>
        <w:jc w:val="center"/>
      </w:pPr>
    </w:p>
    <w:p w:rsidR="0055554A" w:rsidRDefault="0055554A">
      <w:pPr>
        <w:ind w:firstLine="560"/>
        <w:jc w:val="center"/>
      </w:pPr>
    </w:p>
    <w:p w:rsidR="0055554A" w:rsidRDefault="0055554A">
      <w:pPr>
        <w:ind w:firstLine="560"/>
        <w:jc w:val="center"/>
      </w:pPr>
    </w:p>
    <w:p w:rsidR="0055554A" w:rsidRDefault="00EF1E14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left"/>
        <w:rPr>
          <w:rFonts w:ascii="仿宋_GB2312" w:cs="宋体"/>
          <w:b/>
          <w:bCs/>
          <w:kern w:val="0"/>
          <w:sz w:val="32"/>
          <w:szCs w:val="32"/>
        </w:rPr>
      </w:pPr>
      <w:bookmarkStart w:id="0" w:name="_GoBack"/>
      <w:bookmarkEnd w:id="0"/>
      <w:r>
        <w:rPr>
          <w:rFonts w:ascii="仿宋_GB2312" w:cs="宋体" w:hint="eastAsia"/>
          <w:kern w:val="0"/>
          <w:sz w:val="32"/>
          <w:szCs w:val="32"/>
        </w:rPr>
        <w:lastRenderedPageBreak/>
        <w:t>附件：</w:t>
      </w:r>
    </w:p>
    <w:p w:rsidR="0055554A" w:rsidRDefault="00EF1E14">
      <w:pPr>
        <w:autoSpaceDE w:val="0"/>
        <w:autoSpaceDN w:val="0"/>
        <w:adjustRightInd w:val="0"/>
        <w:snapToGrid w:val="0"/>
        <w:spacing w:line="360" w:lineRule="auto"/>
        <w:ind w:firstLineChars="0" w:firstLine="0"/>
        <w:jc w:val="center"/>
        <w:rPr>
          <w:rFonts w:ascii="仿宋_GB2312" w:cs="宋体"/>
          <w:kern w:val="0"/>
          <w:sz w:val="32"/>
          <w:szCs w:val="32"/>
        </w:rPr>
      </w:pPr>
      <w:r>
        <w:rPr>
          <w:rFonts w:ascii="仿宋_GB2312" w:cs="宋体" w:hint="eastAsia"/>
          <w:b/>
          <w:bCs/>
          <w:kern w:val="0"/>
          <w:sz w:val="32"/>
          <w:szCs w:val="32"/>
        </w:rPr>
        <w:t>区机关事务服务中心评价指标体系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765"/>
        <w:gridCol w:w="918"/>
        <w:gridCol w:w="2742"/>
        <w:gridCol w:w="623"/>
        <w:gridCol w:w="2937"/>
      </w:tblGrid>
      <w:tr w:rsidR="0055554A">
        <w:trPr>
          <w:trHeight w:hRule="exact" w:val="612"/>
          <w:jc w:val="center"/>
        </w:trPr>
        <w:tc>
          <w:tcPr>
            <w:tcW w:w="646" w:type="dxa"/>
            <w:vMerge w:val="restart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绩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765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18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评分要点</w:t>
            </w:r>
          </w:p>
        </w:tc>
      </w:tr>
      <w:tr w:rsidR="0055554A">
        <w:trPr>
          <w:trHeight w:hRule="exact" w:val="1452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预算执行率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1.按项目实际支出/项目预算数*标准分计算得出。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2.实际支出小于预算数，属正常招投标等形成资金结余的不扣分。</w:t>
            </w:r>
          </w:p>
        </w:tc>
      </w:tr>
      <w:tr w:rsidR="0055554A">
        <w:trPr>
          <w:trHeight w:hRule="exact" w:val="1484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产出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918" w:type="dxa"/>
            <w:vMerge w:val="restart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数量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房屋总取暖修面积。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1.本指标以总取暖面积为准进行评分：实际进行的取暖面积/应进行的取暖面积*标准分计算得出；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2.评分低于95%不得分。</w:t>
            </w:r>
          </w:p>
        </w:tc>
      </w:tr>
      <w:tr w:rsidR="0055554A">
        <w:trPr>
          <w:trHeight w:hRule="exact" w:val="1366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保障各办公区房屋的安全、整洁。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numPr>
                <w:ilvl w:val="0"/>
                <w:numId w:val="4"/>
              </w:numPr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有安全、消防不达标的办公区不得分。</w:t>
            </w:r>
          </w:p>
          <w:p w:rsidR="0055554A" w:rsidRDefault="00EF1E14">
            <w:pPr>
              <w:widowControl/>
              <w:numPr>
                <w:ilvl w:val="0"/>
                <w:numId w:val="4"/>
              </w:numPr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有卫生不达标的办公区不得分。</w:t>
            </w:r>
          </w:p>
        </w:tc>
      </w:tr>
      <w:tr w:rsidR="0055554A">
        <w:trPr>
          <w:trHeight w:hRule="exact" w:val="1198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质量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（15分）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严格按照合同约定条款执行,工程整体验收合格率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1.年度验收合格率100%得满分；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2.验收合格率90%以上按实际通过率/100%*标准分计算得出；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3.验收合格率90%以下不得分。</w:t>
            </w:r>
          </w:p>
        </w:tc>
      </w:tr>
      <w:tr w:rsidR="0055554A">
        <w:trPr>
          <w:trHeight w:hRule="exact" w:val="1210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时效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完成项目勘察、设计、方案制定、立项等工作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2.一季度底前完成，每延期1个季度扣1分；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3.四季度后完成得0分。</w:t>
            </w:r>
          </w:p>
        </w:tc>
      </w:tr>
      <w:tr w:rsidR="0055554A">
        <w:trPr>
          <w:trHeight w:hRule="exact" w:val="1165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完成项目完成招投标（三方比价）、合同签订工作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55554A">
        <w:trPr>
          <w:trHeight w:hRule="exact" w:val="914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完成整体项目施工和验收工作，完成合同款的支付。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55554A">
        <w:trPr>
          <w:trHeight w:hRule="exact" w:val="905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 w:val="restart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成本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严格按照预算控制成本，各项支出控制在年度预算范围内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1.按期完成的满分,每延期1个季度扣1分；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2.四季度后完成得0分。</w:t>
            </w:r>
          </w:p>
        </w:tc>
      </w:tr>
      <w:tr w:rsidR="0055554A">
        <w:trPr>
          <w:trHeight w:hRule="exact" w:val="845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履行招标及合同成本控制措施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1.项目成本低于控制总额得满分；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2.项目成本超预算不得分。</w:t>
            </w:r>
          </w:p>
        </w:tc>
      </w:tr>
      <w:tr w:rsidR="0055554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918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经济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确保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1.办公区域</w:t>
            </w: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工作正常开展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，效果为优，按标准分的100%-80%（含80%）计分；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2.办公区域工作未正常开展，不得分</w:t>
            </w:r>
          </w:p>
        </w:tc>
      </w:tr>
      <w:tr w:rsidR="0055554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社会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/>
                <w:kern w:val="0"/>
                <w:sz w:val="18"/>
                <w:szCs w:val="18"/>
              </w:rPr>
              <w:t>为各职能部门履职提供服务保障,提高机关各职能部门的办公效率</w:t>
            </w: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1.取暖项目全部实施，年验收合格率100%，按标准分的100%-80%（含80%）计分；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2.取暖项目未全部实施，年验收合格率不足100%，不得分。</w:t>
            </w:r>
          </w:p>
        </w:tc>
      </w:tr>
      <w:tr w:rsidR="0055554A">
        <w:trPr>
          <w:trHeight w:hRule="exact" w:val="2530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生态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效益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（7分）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取暖采用清洁能源。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1.取暖项目中全部采用清洁能，按标准分的100%-80%（含80%）计分；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2.取暖项目中未全部采用清洁能源，不得分。</w:t>
            </w:r>
          </w:p>
        </w:tc>
      </w:tr>
      <w:tr w:rsidR="0055554A">
        <w:trPr>
          <w:trHeight w:hRule="exact" w:val="2120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可持续影响指标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（8分）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通过为各办公区房屋进行取暖费缴纳，有效改善机关办公环境。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1.办公环境明显改善，效果为优，按标准分的100%-80%（含80%）计分；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2.办公环境有效改善，效果为良，按标准分的80%-60%（含60%）计分；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3.办公环境改善效果差，按标准分的60%-0%合理确定分值。</w:t>
            </w:r>
          </w:p>
        </w:tc>
      </w:tr>
      <w:tr w:rsidR="0055554A">
        <w:trPr>
          <w:trHeight w:hRule="exact" w:val="1940"/>
          <w:jc w:val="center"/>
        </w:trPr>
        <w:tc>
          <w:tcPr>
            <w:tcW w:w="646" w:type="dxa"/>
            <w:vMerge/>
            <w:vAlign w:val="center"/>
          </w:tcPr>
          <w:p w:rsidR="0055554A" w:rsidRDefault="0055554A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满意度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918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服务对象满意度指标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2742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指标1：各办公区工作人员对取暖工作的满意度</w:t>
            </w:r>
          </w:p>
        </w:tc>
        <w:tc>
          <w:tcPr>
            <w:tcW w:w="623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center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2937" w:type="dxa"/>
            <w:vAlign w:val="center"/>
          </w:tcPr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1.满意度达标的得满分；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2.满意度80%以上的，按实际满意度/95%*标准分计算得出；</w:t>
            </w:r>
          </w:p>
          <w:p w:rsidR="0055554A" w:rsidRDefault="00EF1E14">
            <w:pPr>
              <w:widowControl/>
              <w:spacing w:line="240" w:lineRule="exact"/>
              <w:ind w:firstLineChars="0" w:firstLine="0"/>
              <w:jc w:val="left"/>
              <w:rPr>
                <w:rFonts w:ascii="仿宋_GB2312" w:hAnsi="仿宋_GB2312" w:cs="仿宋_GB2312"/>
                <w:kern w:val="0"/>
                <w:sz w:val="18"/>
                <w:szCs w:val="18"/>
              </w:rPr>
            </w:pPr>
            <w:r>
              <w:rPr>
                <w:rFonts w:ascii="仿宋_GB2312" w:hAnsi="仿宋_GB2312" w:cs="仿宋_GB2312" w:hint="eastAsia"/>
                <w:kern w:val="0"/>
                <w:sz w:val="18"/>
                <w:szCs w:val="18"/>
              </w:rPr>
              <w:t>3.满意度80%以下不得分。</w:t>
            </w:r>
          </w:p>
        </w:tc>
      </w:tr>
    </w:tbl>
    <w:p w:rsidR="0055554A" w:rsidRDefault="0055554A">
      <w:pPr>
        <w:spacing w:line="560" w:lineRule="exact"/>
        <w:ind w:firstLineChars="0" w:firstLine="0"/>
        <w:rPr>
          <w:sz w:val="32"/>
          <w:szCs w:val="32"/>
        </w:rPr>
      </w:pPr>
    </w:p>
    <w:p w:rsidR="0055554A" w:rsidRDefault="0055554A">
      <w:pPr>
        <w:ind w:firstLine="560"/>
        <w:jc w:val="center"/>
      </w:pPr>
    </w:p>
    <w:p w:rsidR="0055554A" w:rsidRDefault="0055554A">
      <w:pPr>
        <w:ind w:firstLine="560"/>
        <w:jc w:val="center"/>
      </w:pPr>
    </w:p>
    <w:p w:rsidR="0055554A" w:rsidRDefault="0055554A">
      <w:pPr>
        <w:ind w:firstLine="560"/>
        <w:jc w:val="center"/>
      </w:pPr>
    </w:p>
    <w:sectPr w:rsidR="005555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851" w:footer="992" w:gutter="0"/>
      <w:pgNumType w:start="1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1B8" w:rsidRDefault="00AD61B8">
      <w:pPr>
        <w:ind w:firstLine="560"/>
      </w:pPr>
      <w:r>
        <w:separator/>
      </w:r>
    </w:p>
  </w:endnote>
  <w:endnote w:type="continuationSeparator" w:id="0">
    <w:p w:rsidR="00AD61B8" w:rsidRDefault="00AD61B8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54A" w:rsidRDefault="0055554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54A" w:rsidRDefault="0055554A">
    <w:pPr>
      <w:pStyle w:val="a4"/>
      <w:ind w:firstLine="560"/>
      <w:jc w:val="center"/>
    </w:pPr>
  </w:p>
  <w:p w:rsidR="0055554A" w:rsidRDefault="0055554A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54A" w:rsidRDefault="0055554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1B8" w:rsidRDefault="00AD61B8">
      <w:pPr>
        <w:ind w:firstLine="560"/>
      </w:pPr>
      <w:r>
        <w:separator/>
      </w:r>
    </w:p>
  </w:footnote>
  <w:footnote w:type="continuationSeparator" w:id="0">
    <w:p w:rsidR="00AD61B8" w:rsidRDefault="00AD61B8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54A" w:rsidRDefault="0055554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54A" w:rsidRDefault="00EF1E14">
    <w:pPr>
      <w:widowControl/>
      <w:spacing w:line="315" w:lineRule="atLeast"/>
      <w:ind w:firstLineChars="0" w:firstLine="0"/>
      <w:jc w:val="left"/>
      <w:rPr>
        <w:rFonts w:ascii="仿宋" w:eastAsia="仿宋" w:hAnsi="仿宋"/>
        <w:sz w:val="32"/>
        <w:szCs w:val="32"/>
      </w:rPr>
    </w:pPr>
    <w:r>
      <w:rPr>
        <w:rFonts w:ascii="仿宋" w:eastAsia="仿宋" w:hAnsi="仿宋" w:hint="eastAsia"/>
        <w:sz w:val="32"/>
        <w:szCs w:val="32"/>
      </w:rPr>
      <w:t>附件3：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54A" w:rsidRDefault="0055554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BE76DDE"/>
    <w:multiLevelType w:val="singleLevel"/>
    <w:tmpl w:val="8BE76DD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E38C3E7"/>
    <w:multiLevelType w:val="singleLevel"/>
    <w:tmpl w:val="EE38C3E7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BDEF168"/>
    <w:multiLevelType w:val="singleLevel"/>
    <w:tmpl w:val="0BDEF16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E9D8FB5"/>
    <w:multiLevelType w:val="singleLevel"/>
    <w:tmpl w:val="2E9D8FB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6CC"/>
    <w:rsid w:val="000C2DFE"/>
    <w:rsid w:val="00265302"/>
    <w:rsid w:val="002C0705"/>
    <w:rsid w:val="002C36D5"/>
    <w:rsid w:val="00370938"/>
    <w:rsid w:val="00391FD1"/>
    <w:rsid w:val="003D6507"/>
    <w:rsid w:val="0055554A"/>
    <w:rsid w:val="00645266"/>
    <w:rsid w:val="0069156A"/>
    <w:rsid w:val="007A496B"/>
    <w:rsid w:val="00815502"/>
    <w:rsid w:val="00857171"/>
    <w:rsid w:val="00A4531A"/>
    <w:rsid w:val="00AB6F6E"/>
    <w:rsid w:val="00AB76CC"/>
    <w:rsid w:val="00AD61B8"/>
    <w:rsid w:val="00AF512E"/>
    <w:rsid w:val="00C30977"/>
    <w:rsid w:val="00D27A3D"/>
    <w:rsid w:val="00E30A0B"/>
    <w:rsid w:val="00EF1E14"/>
    <w:rsid w:val="00F40831"/>
    <w:rsid w:val="00F66475"/>
    <w:rsid w:val="34AC4A52"/>
    <w:rsid w:val="3F9800D9"/>
    <w:rsid w:val="45F32F5D"/>
    <w:rsid w:val="697D3521"/>
    <w:rsid w:val="73BB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5F04EE-EDC3-424F-A75A-5BAFB8CD5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Times New Roman" w:eastAsia="仿宋_GB2312" w:hAnsi="Times New Roman" w:cs="Times New Roman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E13CF-F649-41AE-8903-3AA97344D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480</Words>
  <Characters>2738</Characters>
  <Application>Microsoft Office Word</Application>
  <DocSecurity>0</DocSecurity>
  <Lines>22</Lines>
  <Paragraphs>6</Paragraphs>
  <ScaleCrop>false</ScaleCrop>
  <Company>Microsoft</Company>
  <LinksUpToDate>false</LinksUpToDate>
  <CharactersWithSpaces>3212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秦文霞</dc:creator>
  <cp:lastModifiedBy>Windows User</cp:lastModifiedBy>
  <cp:revision>11</cp:revision>
  <cp:lastPrinted>2024-02-23T07:43:00Z</cp:lastPrinted>
  <dcterms:created xsi:type="dcterms:W3CDTF">2023-03-09T07:45:00Z</dcterms:created>
  <dcterms:modified xsi:type="dcterms:W3CDTF">2025-09-01T05:59:00Z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2052-11.8.2.11473</vt:lpwstr>
  </property>
  <property fmtid="{D5CDD505-2E9C-101B-9397-08002B2CF9AE}" pid="3" name="ICV">
    <vt:lpwstr>7B9E0EBF3D6A464DB0842182B7819D31</vt:lpwstr>
  </property>
</Properties>
</file>